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D57C2" w14:textId="77777777" w:rsidR="007B1F0E" w:rsidRDefault="007B1F0E" w:rsidP="007B1F0E">
      <w:pPr>
        <w:pStyle w:val="InsideAddress"/>
        <w:keepNext/>
        <w:jc w:val="center"/>
        <w:rPr>
          <w:rFonts w:ascii="Times New Roman" w:hAnsi="Times New Roman"/>
          <w:b/>
          <w:sz w:val="28"/>
          <w:szCs w:val="28"/>
        </w:rPr>
      </w:pPr>
      <w:r w:rsidRPr="00073048">
        <w:rPr>
          <w:rFonts w:ascii="Times New Roman" w:hAnsi="Times New Roman"/>
          <w:b/>
          <w:sz w:val="28"/>
          <w:szCs w:val="28"/>
        </w:rPr>
        <w:t xml:space="preserve">STATEMENT OF QUALIFICATIONS </w:t>
      </w:r>
    </w:p>
    <w:p w14:paraId="3A8C8777" w14:textId="7E1E4EDE" w:rsidR="007B1F0E" w:rsidRPr="00073048" w:rsidRDefault="007B1F0E" w:rsidP="007B1F0E">
      <w:pPr>
        <w:pStyle w:val="InsideAddress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GLENN ANDREWS FIA</w:t>
      </w:r>
    </w:p>
    <w:p w14:paraId="3C35BFD7" w14:textId="77777777" w:rsidR="007B1F0E" w:rsidRDefault="007B1F0E" w:rsidP="007B1F0E">
      <w:pPr>
        <w:pStyle w:val="InsideAddress"/>
        <w:rPr>
          <w:rFonts w:ascii="Times New Roman" w:hAnsi="Times New Roman"/>
          <w:b/>
          <w:sz w:val="22"/>
          <w:szCs w:val="22"/>
        </w:rPr>
      </w:pPr>
    </w:p>
    <w:p w14:paraId="750D6C40" w14:textId="77777777" w:rsidR="007B1F0E" w:rsidRPr="003B374C" w:rsidRDefault="007B1F0E" w:rsidP="007B1F0E">
      <w:pPr>
        <w:pStyle w:val="InsideAddress"/>
        <w:keepNext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/>
          <w:b/>
          <w:sz w:val="22"/>
          <w:szCs w:val="22"/>
        </w:rPr>
        <w:tab/>
      </w:r>
      <w:r w:rsidRPr="003B374C">
        <w:rPr>
          <w:rFonts w:ascii="Times New Roman" w:hAnsi="Times New Roman"/>
          <w:b/>
          <w:sz w:val="22"/>
          <w:szCs w:val="22"/>
        </w:rPr>
        <w:t>Personal</w:t>
      </w:r>
    </w:p>
    <w:p w14:paraId="1EFEC897" w14:textId="0448D79B" w:rsidR="007B1F0E" w:rsidRPr="003B374C" w:rsidRDefault="007B1F0E" w:rsidP="007B1F0E">
      <w:pPr>
        <w:pStyle w:val="InsideAddress"/>
        <w:rPr>
          <w:rFonts w:ascii="Times New Roman" w:hAnsi="Times New Roman"/>
          <w:bCs/>
          <w:sz w:val="22"/>
          <w:szCs w:val="22"/>
        </w:rPr>
      </w:pPr>
      <w:r w:rsidRPr="003B374C">
        <w:rPr>
          <w:rFonts w:ascii="Times New Roman" w:hAnsi="Times New Roman"/>
          <w:bCs/>
          <w:sz w:val="22"/>
          <w:szCs w:val="22"/>
        </w:rPr>
        <w:t>Date of birth:</w:t>
      </w:r>
      <w:r w:rsidRPr="003B374C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10 July 1973</w:t>
      </w:r>
    </w:p>
    <w:p w14:paraId="2F620DB7" w14:textId="77777777" w:rsidR="007B1F0E" w:rsidRPr="003B374C" w:rsidRDefault="007B1F0E" w:rsidP="007B1F0E">
      <w:pPr>
        <w:pStyle w:val="InsideAddress"/>
        <w:rPr>
          <w:rFonts w:ascii="Times New Roman" w:hAnsi="Times New Roman"/>
          <w:bCs/>
          <w:sz w:val="22"/>
          <w:szCs w:val="22"/>
        </w:rPr>
      </w:pPr>
      <w:r w:rsidRPr="003B374C">
        <w:rPr>
          <w:rFonts w:ascii="Times New Roman" w:hAnsi="Times New Roman"/>
          <w:bCs/>
          <w:sz w:val="22"/>
          <w:szCs w:val="22"/>
        </w:rPr>
        <w:t>Nationality:</w:t>
      </w:r>
      <w:r w:rsidRPr="003B374C">
        <w:rPr>
          <w:rFonts w:ascii="Times New Roman" w:hAnsi="Times New Roman"/>
          <w:bCs/>
          <w:sz w:val="22"/>
          <w:szCs w:val="22"/>
        </w:rPr>
        <w:tab/>
      </w:r>
      <w:r w:rsidRPr="003B374C">
        <w:rPr>
          <w:rFonts w:ascii="Times New Roman" w:hAnsi="Times New Roman"/>
          <w:bCs/>
          <w:sz w:val="22"/>
          <w:szCs w:val="22"/>
        </w:rPr>
        <w:tab/>
        <w:t>British</w:t>
      </w:r>
    </w:p>
    <w:p w14:paraId="5FB4FC8C" w14:textId="77777777" w:rsidR="007B1F0E" w:rsidRPr="003B374C" w:rsidRDefault="007B1F0E" w:rsidP="007B1F0E">
      <w:pPr>
        <w:pStyle w:val="InsideAddress"/>
        <w:rPr>
          <w:rFonts w:ascii="Times New Roman" w:hAnsi="Times New Roman"/>
          <w:b/>
          <w:sz w:val="22"/>
          <w:szCs w:val="22"/>
        </w:rPr>
      </w:pPr>
    </w:p>
    <w:p w14:paraId="3D49633F" w14:textId="77777777" w:rsidR="007B1F0E" w:rsidRPr="003B374C" w:rsidRDefault="007B1F0E" w:rsidP="007B1F0E">
      <w:pPr>
        <w:pStyle w:val="InsideAddress"/>
        <w:keepNext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>
        <w:rPr>
          <w:rFonts w:ascii="Times New Roman" w:hAnsi="Times New Roman"/>
          <w:b/>
          <w:sz w:val="22"/>
          <w:szCs w:val="22"/>
        </w:rPr>
        <w:tab/>
      </w:r>
      <w:r w:rsidRPr="003B374C">
        <w:rPr>
          <w:rFonts w:ascii="Times New Roman" w:hAnsi="Times New Roman"/>
          <w:b/>
          <w:sz w:val="22"/>
          <w:szCs w:val="22"/>
        </w:rPr>
        <w:t>Education &amp; Training</w:t>
      </w:r>
    </w:p>
    <w:p w14:paraId="46BACADC" w14:textId="4393002D" w:rsidR="007B1F0E" w:rsidRPr="00DB3672" w:rsidRDefault="007B1F0E" w:rsidP="007B1F0E">
      <w:pPr>
        <w:pStyle w:val="InsideAddress"/>
        <w:rPr>
          <w:rFonts w:ascii="Times New Roman" w:hAnsi="Times New Roman"/>
          <w:sz w:val="22"/>
          <w:szCs w:val="22"/>
        </w:rPr>
      </w:pPr>
      <w:r w:rsidRPr="00DB3672">
        <w:rPr>
          <w:rFonts w:ascii="Times New Roman" w:hAnsi="Times New Roman"/>
          <w:sz w:val="22"/>
          <w:szCs w:val="22"/>
        </w:rPr>
        <w:t>Fellow of the Institute and Faculty of Actuaries (FIA) since 200</w:t>
      </w:r>
      <w:r>
        <w:rPr>
          <w:rFonts w:ascii="Times New Roman" w:hAnsi="Times New Roman"/>
          <w:sz w:val="22"/>
          <w:szCs w:val="22"/>
        </w:rPr>
        <w:t>1</w:t>
      </w:r>
      <w:r w:rsidRPr="00DB3672">
        <w:rPr>
          <w:rFonts w:ascii="Times New Roman" w:hAnsi="Times New Roman"/>
          <w:sz w:val="22"/>
          <w:szCs w:val="22"/>
        </w:rPr>
        <w:t xml:space="preserve"> </w:t>
      </w:r>
    </w:p>
    <w:p w14:paraId="4371404D" w14:textId="50621CE7" w:rsidR="007B1F0E" w:rsidRPr="003B374C" w:rsidRDefault="007B1F0E" w:rsidP="007B1F0E">
      <w:pPr>
        <w:pStyle w:val="InsideAddress"/>
        <w:rPr>
          <w:rFonts w:ascii="Times New Roman" w:hAnsi="Times New Roman"/>
          <w:sz w:val="22"/>
          <w:szCs w:val="22"/>
        </w:rPr>
      </w:pPr>
      <w:r w:rsidRPr="00DB3672">
        <w:rPr>
          <w:rFonts w:ascii="Times New Roman" w:hAnsi="Times New Roman"/>
          <w:sz w:val="22"/>
          <w:szCs w:val="22"/>
        </w:rPr>
        <w:t xml:space="preserve">BSc Mathematics and </w:t>
      </w:r>
      <w:r>
        <w:rPr>
          <w:rFonts w:ascii="Times New Roman" w:hAnsi="Times New Roman"/>
          <w:sz w:val="22"/>
          <w:szCs w:val="22"/>
        </w:rPr>
        <w:t>Economics</w:t>
      </w:r>
      <w:r w:rsidRPr="00DB3672">
        <w:rPr>
          <w:rFonts w:ascii="Times New Roman" w:hAnsi="Times New Roman"/>
          <w:sz w:val="22"/>
          <w:szCs w:val="22"/>
        </w:rPr>
        <w:t xml:space="preserve"> degree (First Class) from the </w:t>
      </w:r>
      <w:r>
        <w:rPr>
          <w:rFonts w:ascii="Times New Roman" w:hAnsi="Times New Roman"/>
          <w:sz w:val="22"/>
          <w:szCs w:val="22"/>
        </w:rPr>
        <w:t xml:space="preserve">University of York </w:t>
      </w:r>
    </w:p>
    <w:p w14:paraId="6ABCB0B2" w14:textId="77777777" w:rsidR="007B1F0E" w:rsidRPr="003B374C" w:rsidRDefault="007B1F0E" w:rsidP="007B1F0E">
      <w:pPr>
        <w:pStyle w:val="InsideAddress"/>
        <w:rPr>
          <w:rFonts w:ascii="Times New Roman" w:hAnsi="Times New Roman"/>
          <w:sz w:val="22"/>
          <w:szCs w:val="22"/>
        </w:rPr>
      </w:pPr>
    </w:p>
    <w:p w14:paraId="63D39DFD" w14:textId="77777777" w:rsidR="007B1F0E" w:rsidRPr="003B374C" w:rsidRDefault="007B1F0E" w:rsidP="007B1F0E">
      <w:pPr>
        <w:pStyle w:val="InsideAddress"/>
        <w:keepNext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</w:t>
      </w:r>
      <w:r>
        <w:rPr>
          <w:rFonts w:ascii="Times New Roman" w:hAnsi="Times New Roman"/>
          <w:b/>
          <w:sz w:val="22"/>
          <w:szCs w:val="22"/>
        </w:rPr>
        <w:tab/>
      </w:r>
      <w:r w:rsidRPr="003B374C">
        <w:rPr>
          <w:rFonts w:ascii="Times New Roman" w:hAnsi="Times New Roman"/>
          <w:b/>
          <w:sz w:val="22"/>
          <w:szCs w:val="22"/>
        </w:rPr>
        <w:t xml:space="preserve">Professional career </w:t>
      </w:r>
    </w:p>
    <w:p w14:paraId="4860E061" w14:textId="1F056101" w:rsidR="007B1F0E" w:rsidRPr="003B374C" w:rsidRDefault="007B1F0E" w:rsidP="007B1F0E">
      <w:pPr>
        <w:pStyle w:val="InsideAddress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1994 – 1998</w:t>
      </w:r>
      <w:r w:rsidRPr="003B374C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Old Mutual International:</w:t>
      </w:r>
      <w:r w:rsidR="00CD3170">
        <w:rPr>
          <w:rFonts w:ascii="Times New Roman" w:hAnsi="Times New Roman"/>
          <w:sz w:val="22"/>
          <w:szCs w:val="22"/>
        </w:rPr>
        <w:t xml:space="preserve"> Pricing actuary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F20E2F2" w14:textId="5F2DE9AE" w:rsidR="00CD3170" w:rsidRDefault="00CD3170" w:rsidP="007B1F0E">
      <w:pPr>
        <w:pStyle w:val="InsideAddress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1998 – 1999: </w:t>
      </w:r>
      <w:r w:rsidRPr="00CD3170">
        <w:rPr>
          <w:rFonts w:ascii="Times New Roman" w:hAnsi="Times New Roman"/>
          <w:bCs/>
          <w:sz w:val="22"/>
          <w:szCs w:val="22"/>
        </w:rPr>
        <w:t>Tillinghast Towers Perrin</w:t>
      </w:r>
      <w:r w:rsidR="00695966">
        <w:rPr>
          <w:rFonts w:ascii="Times New Roman" w:hAnsi="Times New Roman"/>
          <w:bCs/>
          <w:sz w:val="22"/>
          <w:szCs w:val="22"/>
        </w:rPr>
        <w:t xml:space="preserve">, </w:t>
      </w:r>
      <w:r w:rsidRPr="00CD3170">
        <w:rPr>
          <w:rFonts w:ascii="Times New Roman" w:hAnsi="Times New Roman"/>
          <w:bCs/>
          <w:sz w:val="22"/>
          <w:szCs w:val="22"/>
        </w:rPr>
        <w:t>now</w:t>
      </w:r>
      <w:r>
        <w:rPr>
          <w:rFonts w:ascii="Times New Roman" w:hAnsi="Times New Roman"/>
          <w:sz w:val="22"/>
          <w:szCs w:val="22"/>
        </w:rPr>
        <w:t xml:space="preserve"> Willis Towers Watson: </w:t>
      </w:r>
      <w:r w:rsidRPr="00DB3672">
        <w:rPr>
          <w:rFonts w:ascii="Times New Roman" w:hAnsi="Times New Roman"/>
          <w:sz w:val="22"/>
          <w:szCs w:val="22"/>
        </w:rPr>
        <w:t xml:space="preserve">Consulting Actuary </w:t>
      </w:r>
    </w:p>
    <w:p w14:paraId="64F0A7C3" w14:textId="77777777" w:rsidR="008314F0" w:rsidRDefault="008314F0" w:rsidP="007B1F0E">
      <w:pPr>
        <w:pStyle w:val="InsideAddress"/>
        <w:rPr>
          <w:rFonts w:ascii="Times New Roman" w:hAnsi="Times New Roman"/>
          <w:bCs/>
          <w:sz w:val="22"/>
          <w:szCs w:val="22"/>
        </w:rPr>
      </w:pPr>
      <w:r w:rsidRPr="008314F0">
        <w:rPr>
          <w:rFonts w:ascii="Times New Roman" w:hAnsi="Times New Roman"/>
          <w:b/>
          <w:bCs/>
          <w:sz w:val="22"/>
          <w:szCs w:val="22"/>
        </w:rPr>
        <w:t>1999 – 2000</w:t>
      </w:r>
      <w:r>
        <w:rPr>
          <w:rFonts w:ascii="Times New Roman" w:hAnsi="Times New Roman"/>
          <w:sz w:val="22"/>
          <w:szCs w:val="22"/>
        </w:rPr>
        <w:t xml:space="preserve">: </w:t>
      </w:r>
      <w:r w:rsidRPr="008314F0">
        <w:rPr>
          <w:rFonts w:ascii="Times New Roman" w:hAnsi="Times New Roman"/>
          <w:bCs/>
          <w:sz w:val="22"/>
          <w:szCs w:val="22"/>
        </w:rPr>
        <w:t>Hannover Life Re (contract)</w:t>
      </w:r>
      <w:r>
        <w:rPr>
          <w:rFonts w:ascii="Times New Roman" w:hAnsi="Times New Roman"/>
          <w:bCs/>
          <w:sz w:val="22"/>
          <w:szCs w:val="22"/>
        </w:rPr>
        <w:t>: Pricing system development</w:t>
      </w:r>
    </w:p>
    <w:p w14:paraId="3ADCEE3B" w14:textId="4F4A9F21" w:rsidR="008314F0" w:rsidRPr="008314F0" w:rsidRDefault="008314F0" w:rsidP="007B1F0E">
      <w:pPr>
        <w:pStyle w:val="InsideAddress"/>
        <w:rPr>
          <w:rFonts w:ascii="Times New Roman" w:hAnsi="Times New Roman"/>
          <w:bCs/>
          <w:sz w:val="22"/>
          <w:szCs w:val="22"/>
        </w:rPr>
      </w:pPr>
      <w:r w:rsidRPr="008314F0">
        <w:rPr>
          <w:rFonts w:ascii="Times New Roman" w:hAnsi="Times New Roman"/>
          <w:b/>
          <w:sz w:val="22"/>
          <w:szCs w:val="22"/>
        </w:rPr>
        <w:t>2000 – 2003</w:t>
      </w:r>
      <w:r>
        <w:rPr>
          <w:rFonts w:ascii="Times New Roman" w:hAnsi="Times New Roman"/>
          <w:bCs/>
          <w:sz w:val="22"/>
          <w:szCs w:val="22"/>
        </w:rPr>
        <w:t>: Bacon &amp; Woodrow</w:t>
      </w:r>
      <w:r w:rsidR="00695966">
        <w:rPr>
          <w:rFonts w:ascii="Times New Roman" w:hAnsi="Times New Roman"/>
          <w:bCs/>
          <w:sz w:val="22"/>
          <w:szCs w:val="22"/>
        </w:rPr>
        <w:t xml:space="preserve">, now Aon </w:t>
      </w:r>
      <w:r>
        <w:rPr>
          <w:rFonts w:ascii="Times New Roman" w:hAnsi="Times New Roman"/>
          <w:bCs/>
          <w:sz w:val="22"/>
          <w:szCs w:val="22"/>
        </w:rPr>
        <w:t xml:space="preserve">(contract): SIB pension review transfer and opt-out loss assessments </w:t>
      </w:r>
      <w:r w:rsidRPr="008314F0">
        <w:rPr>
          <w:rFonts w:ascii="Times New Roman" w:hAnsi="Times New Roman"/>
          <w:bCs/>
          <w:sz w:val="22"/>
          <w:szCs w:val="22"/>
        </w:rPr>
        <w:t> </w:t>
      </w:r>
    </w:p>
    <w:p w14:paraId="69FA0B5B" w14:textId="37EA91A8" w:rsidR="008314F0" w:rsidRPr="008314F0" w:rsidRDefault="008314F0" w:rsidP="008314F0">
      <w:pPr>
        <w:pStyle w:val="InsideAddress"/>
        <w:rPr>
          <w:rFonts w:ascii="Times New Roman" w:hAnsi="Times New Roman"/>
          <w:bCs/>
          <w:sz w:val="22"/>
          <w:szCs w:val="22"/>
        </w:rPr>
      </w:pPr>
      <w:r w:rsidRPr="008314F0">
        <w:rPr>
          <w:rFonts w:ascii="Times New Roman" w:hAnsi="Times New Roman"/>
          <w:b/>
          <w:sz w:val="22"/>
          <w:szCs w:val="22"/>
        </w:rPr>
        <w:t>200</w:t>
      </w:r>
      <w:r>
        <w:rPr>
          <w:rFonts w:ascii="Times New Roman" w:hAnsi="Times New Roman"/>
          <w:b/>
          <w:sz w:val="22"/>
          <w:szCs w:val="22"/>
        </w:rPr>
        <w:t>4</w:t>
      </w:r>
      <w:r w:rsidRPr="008314F0">
        <w:rPr>
          <w:rFonts w:ascii="Times New Roman" w:hAnsi="Times New Roman"/>
          <w:b/>
          <w:sz w:val="22"/>
          <w:szCs w:val="22"/>
        </w:rPr>
        <w:t xml:space="preserve"> – 200</w:t>
      </w:r>
      <w:r>
        <w:rPr>
          <w:rFonts w:ascii="Times New Roman" w:hAnsi="Times New Roman"/>
          <w:b/>
          <w:sz w:val="22"/>
          <w:szCs w:val="22"/>
        </w:rPr>
        <w:t>5</w:t>
      </w:r>
      <w:r>
        <w:rPr>
          <w:rFonts w:ascii="Times New Roman" w:hAnsi="Times New Roman"/>
          <w:bCs/>
          <w:sz w:val="22"/>
          <w:szCs w:val="22"/>
        </w:rPr>
        <w:t xml:space="preserve">: Unum Limited: Development and implementation of ICA regulatory framework </w:t>
      </w:r>
      <w:r w:rsidRPr="008314F0">
        <w:rPr>
          <w:rFonts w:ascii="Times New Roman" w:hAnsi="Times New Roman"/>
          <w:bCs/>
          <w:sz w:val="22"/>
          <w:szCs w:val="22"/>
        </w:rPr>
        <w:t> </w:t>
      </w:r>
    </w:p>
    <w:p w14:paraId="41FC7CAD" w14:textId="33CE9B4C" w:rsidR="008314F0" w:rsidRDefault="008314F0" w:rsidP="008314F0">
      <w:pPr>
        <w:pStyle w:val="InsideAddress"/>
        <w:rPr>
          <w:rFonts w:ascii="Times New Roman" w:hAnsi="Times New Roman"/>
          <w:bCs/>
          <w:sz w:val="22"/>
          <w:szCs w:val="22"/>
        </w:rPr>
      </w:pPr>
      <w:r w:rsidRPr="008314F0">
        <w:rPr>
          <w:rFonts w:ascii="Times New Roman" w:hAnsi="Times New Roman"/>
          <w:b/>
          <w:sz w:val="22"/>
          <w:szCs w:val="22"/>
        </w:rPr>
        <w:t>200</w:t>
      </w:r>
      <w:r>
        <w:rPr>
          <w:rFonts w:ascii="Times New Roman" w:hAnsi="Times New Roman"/>
          <w:b/>
          <w:sz w:val="22"/>
          <w:szCs w:val="22"/>
        </w:rPr>
        <w:t>5</w:t>
      </w:r>
      <w:r w:rsidRPr="008314F0">
        <w:rPr>
          <w:rFonts w:ascii="Times New Roman" w:hAnsi="Times New Roman"/>
          <w:b/>
          <w:sz w:val="22"/>
          <w:szCs w:val="22"/>
        </w:rPr>
        <w:t xml:space="preserve"> – 200</w:t>
      </w:r>
      <w:r>
        <w:rPr>
          <w:rFonts w:ascii="Times New Roman" w:hAnsi="Times New Roman"/>
          <w:b/>
          <w:sz w:val="22"/>
          <w:szCs w:val="22"/>
        </w:rPr>
        <w:t>7</w:t>
      </w:r>
      <w:r>
        <w:rPr>
          <w:rFonts w:ascii="Times New Roman" w:hAnsi="Times New Roman"/>
          <w:bCs/>
          <w:sz w:val="22"/>
          <w:szCs w:val="22"/>
        </w:rPr>
        <w:t xml:space="preserve">: EY (contract): Providing extensive range of </w:t>
      </w:r>
      <w:r w:rsidR="00A20D2A">
        <w:rPr>
          <w:rFonts w:ascii="Times New Roman" w:hAnsi="Times New Roman"/>
          <w:bCs/>
          <w:sz w:val="22"/>
          <w:szCs w:val="22"/>
        </w:rPr>
        <w:t>advice</w:t>
      </w:r>
      <w:r>
        <w:rPr>
          <w:rFonts w:ascii="Times New Roman" w:hAnsi="Times New Roman"/>
          <w:bCs/>
          <w:sz w:val="22"/>
          <w:szCs w:val="22"/>
        </w:rPr>
        <w:t xml:space="preserve"> and support services to clients</w:t>
      </w:r>
    </w:p>
    <w:p w14:paraId="798CD2A9" w14:textId="1F3B378A" w:rsidR="008314F0" w:rsidRPr="00DB3672" w:rsidRDefault="00CD3170" w:rsidP="008314F0">
      <w:pPr>
        <w:pStyle w:val="InsideAddress"/>
        <w:rPr>
          <w:rFonts w:ascii="Times New Roman" w:hAnsi="Times New Roman"/>
          <w:sz w:val="22"/>
          <w:szCs w:val="22"/>
        </w:rPr>
      </w:pPr>
      <w:r w:rsidRPr="008314F0">
        <w:rPr>
          <w:rFonts w:ascii="Times New Roman" w:hAnsi="Times New Roman"/>
          <w:b/>
          <w:bCs/>
          <w:sz w:val="22"/>
          <w:szCs w:val="22"/>
        </w:rPr>
        <w:t>2007 – present</w:t>
      </w:r>
      <w:r>
        <w:rPr>
          <w:rFonts w:ascii="Times New Roman" w:hAnsi="Times New Roman"/>
          <w:sz w:val="22"/>
          <w:szCs w:val="22"/>
        </w:rPr>
        <w:t>: GPA Consultancy Limited: Director</w:t>
      </w:r>
      <w:r w:rsidR="008314F0">
        <w:rPr>
          <w:rFonts w:ascii="Times New Roman" w:hAnsi="Times New Roman"/>
          <w:sz w:val="22"/>
          <w:szCs w:val="22"/>
        </w:rPr>
        <w:t xml:space="preserve"> - p</w:t>
      </w:r>
      <w:r>
        <w:rPr>
          <w:rFonts w:ascii="Times New Roman" w:hAnsi="Times New Roman"/>
          <w:sz w:val="22"/>
          <w:szCs w:val="22"/>
        </w:rPr>
        <w:t>roviding actuarial life insurance and pensions support and advice to various companies</w:t>
      </w:r>
      <w:r w:rsidR="008314F0">
        <w:rPr>
          <w:rFonts w:ascii="Times New Roman" w:hAnsi="Times New Roman"/>
          <w:sz w:val="22"/>
          <w:szCs w:val="22"/>
        </w:rPr>
        <w:t xml:space="preserve">. Since </w:t>
      </w:r>
      <w:r w:rsidR="00A20D2A">
        <w:rPr>
          <w:rFonts w:ascii="Times New Roman" w:hAnsi="Times New Roman"/>
          <w:sz w:val="22"/>
          <w:szCs w:val="22"/>
        </w:rPr>
        <w:t>July</w:t>
      </w:r>
      <w:r w:rsidR="008314F0">
        <w:rPr>
          <w:rFonts w:ascii="Times New Roman" w:hAnsi="Times New Roman"/>
          <w:sz w:val="22"/>
          <w:szCs w:val="22"/>
        </w:rPr>
        <w:t xml:space="preserve"> 202</w:t>
      </w:r>
      <w:r w:rsidR="00A20D2A">
        <w:rPr>
          <w:rFonts w:ascii="Times New Roman" w:hAnsi="Times New Roman"/>
          <w:sz w:val="22"/>
          <w:szCs w:val="22"/>
        </w:rPr>
        <w:t>5</w:t>
      </w:r>
      <w:r w:rsidR="008314F0">
        <w:rPr>
          <w:rFonts w:ascii="Times New Roman" w:hAnsi="Times New Roman"/>
          <w:sz w:val="22"/>
          <w:szCs w:val="22"/>
        </w:rPr>
        <w:t xml:space="preserve"> this includes </w:t>
      </w:r>
      <w:r w:rsidR="008314F0" w:rsidRPr="00DB3672">
        <w:rPr>
          <w:rFonts w:ascii="Times New Roman" w:hAnsi="Times New Roman"/>
          <w:sz w:val="22"/>
          <w:szCs w:val="22"/>
        </w:rPr>
        <w:t xml:space="preserve">providing expert witness reports and advice on Pension Sharing Orders </w:t>
      </w:r>
      <w:r w:rsidR="00695966">
        <w:rPr>
          <w:rFonts w:ascii="Times New Roman" w:hAnsi="Times New Roman"/>
          <w:sz w:val="22"/>
          <w:szCs w:val="22"/>
        </w:rPr>
        <w:t xml:space="preserve">for </w:t>
      </w:r>
      <w:r w:rsidR="008314F0" w:rsidRPr="00DB3672">
        <w:rPr>
          <w:rFonts w:ascii="Times New Roman" w:hAnsi="Times New Roman"/>
          <w:sz w:val="22"/>
          <w:szCs w:val="22"/>
        </w:rPr>
        <w:t>Excalibur Actuaries.</w:t>
      </w:r>
    </w:p>
    <w:p w14:paraId="1C072008" w14:textId="77777777" w:rsidR="00CD3170" w:rsidRDefault="00CD3170" w:rsidP="007B1F0E">
      <w:pPr>
        <w:pStyle w:val="InsideAddress"/>
        <w:rPr>
          <w:rFonts w:ascii="Times New Roman" w:hAnsi="Times New Roman"/>
          <w:sz w:val="22"/>
          <w:szCs w:val="22"/>
        </w:rPr>
      </w:pPr>
    </w:p>
    <w:p w14:paraId="3EAE4488" w14:textId="77777777" w:rsidR="007B1F0E" w:rsidRPr="003B374C" w:rsidRDefault="007B1F0E" w:rsidP="007B1F0E">
      <w:pPr>
        <w:pStyle w:val="InsideAddress"/>
        <w:keepNext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</w:t>
      </w:r>
      <w:r>
        <w:rPr>
          <w:rFonts w:ascii="Times New Roman" w:hAnsi="Times New Roman"/>
          <w:b/>
          <w:sz w:val="22"/>
          <w:szCs w:val="22"/>
        </w:rPr>
        <w:tab/>
      </w:r>
      <w:r w:rsidRPr="003B374C">
        <w:rPr>
          <w:rFonts w:ascii="Times New Roman" w:hAnsi="Times New Roman"/>
          <w:b/>
          <w:sz w:val="22"/>
          <w:szCs w:val="22"/>
        </w:rPr>
        <w:t>Expert Witness (Forensic) Experience</w:t>
      </w:r>
    </w:p>
    <w:p w14:paraId="244658FB" w14:textId="56F6455F" w:rsidR="00695966" w:rsidRPr="00711A1A" w:rsidRDefault="00695966" w:rsidP="00695966">
      <w:pPr>
        <w:pStyle w:val="InsideAddress"/>
        <w:rPr>
          <w:rFonts w:ascii="Times New Roman" w:hAnsi="Times New Roman"/>
          <w:sz w:val="22"/>
          <w:szCs w:val="22"/>
        </w:rPr>
      </w:pPr>
      <w:r w:rsidRPr="00152D42">
        <w:rPr>
          <w:rFonts w:ascii="Times New Roman" w:hAnsi="Times New Roman" w:cs="Times New Roman"/>
          <w:sz w:val="22"/>
          <w:szCs w:val="22"/>
        </w:rPr>
        <w:t xml:space="preserve">Work </w:t>
      </w:r>
      <w:r>
        <w:rPr>
          <w:rFonts w:ascii="Times New Roman" w:hAnsi="Times New Roman" w:cs="Times New Roman"/>
          <w:sz w:val="22"/>
          <w:szCs w:val="22"/>
        </w:rPr>
        <w:t>with</w:t>
      </w:r>
      <w:r w:rsidRPr="00152D42">
        <w:rPr>
          <w:rFonts w:ascii="Times New Roman" w:hAnsi="Times New Roman" w:cs="Times New Roman"/>
          <w:sz w:val="22"/>
          <w:szCs w:val="22"/>
        </w:rPr>
        <w:t xml:space="preserve"> Excalibur Actuaries as a court-appointed expert providing expert witness reports on Pension Sharing Orders in cases of divorce</w:t>
      </w:r>
      <w:r w:rsidRPr="00711A1A">
        <w:rPr>
          <w:rFonts w:ascii="Times New Roman" w:hAnsi="Times New Roman"/>
          <w:sz w:val="22"/>
          <w:szCs w:val="22"/>
        </w:rPr>
        <w:t>.</w:t>
      </w:r>
    </w:p>
    <w:p w14:paraId="59355BA7" w14:textId="77777777" w:rsidR="007B1F0E" w:rsidRDefault="007B1F0E"/>
    <w:sectPr w:rsidR="007B1F0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0E"/>
    <w:rsid w:val="00695966"/>
    <w:rsid w:val="007B1F0E"/>
    <w:rsid w:val="00800746"/>
    <w:rsid w:val="008314F0"/>
    <w:rsid w:val="00A20D2A"/>
    <w:rsid w:val="00CD3170"/>
    <w:rsid w:val="00EB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F0FF6"/>
  <w15:chartTrackingRefBased/>
  <w15:docId w15:val="{BD1C978A-8B00-4903-A7F5-6BB9A1DA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F0E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F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F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F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F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F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F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F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F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F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1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F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1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F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1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F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1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F0E"/>
    <w:rPr>
      <w:b/>
      <w:bCs/>
      <w:smallCaps/>
      <w:color w:val="0F4761" w:themeColor="accent1" w:themeShade="BF"/>
      <w:spacing w:val="5"/>
    </w:rPr>
  </w:style>
  <w:style w:type="paragraph" w:customStyle="1" w:styleId="InsideAddress">
    <w:name w:val="Inside Address"/>
    <w:basedOn w:val="BodyText"/>
    <w:rsid w:val="007B1F0E"/>
    <w:pPr>
      <w:spacing w:after="0" w:line="220" w:lineRule="atLeast"/>
    </w:pPr>
    <w:rPr>
      <w:rFonts w:ascii="Arial" w:hAnsi="Arial" w:cs="Arial"/>
      <w:spacing w:val="-5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B1F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1F0E"/>
    <w:rPr>
      <w:rFonts w:ascii="Times New Roman" w:eastAsia="Times New Roman" w:hAnsi="Times New Roman" w:cs="Times New Roman"/>
      <w:kern w:val="0"/>
      <w:sz w:val="22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1047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Andrews</dc:creator>
  <cp:keywords/>
  <dc:description/>
  <cp:lastModifiedBy>Matt Weaver</cp:lastModifiedBy>
  <cp:revision>2</cp:revision>
  <dcterms:created xsi:type="dcterms:W3CDTF">2026-05-18T13:42:00Z</dcterms:created>
  <dcterms:modified xsi:type="dcterms:W3CDTF">2026-05-18T17:06:00Z</dcterms:modified>
</cp:coreProperties>
</file>